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552B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t>Dr. Kozma Ákos</w:t>
      </w:r>
    </w:p>
    <w:p w14:paraId="2F261F93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alapvető jogok biztosa</w:t>
      </w:r>
    </w:p>
    <w:p w14:paraId="649612C8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részére</w:t>
      </w:r>
    </w:p>
    <w:p w14:paraId="6C5B6E53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Alapvető Jogok Biztosának Hivatala</w:t>
      </w:r>
    </w:p>
    <w:p w14:paraId="0AA46708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Budapest</w:t>
      </w:r>
    </w:p>
    <w:p w14:paraId="60116191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Falk Miksa utca 9-11.</w:t>
      </w:r>
    </w:p>
    <w:p w14:paraId="15D8D258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1055 </w:t>
      </w:r>
    </w:p>
    <w:p w14:paraId="3A0A2534" w14:textId="77777777" w:rsidR="002C1C7C" w:rsidRPr="002C1C7C" w:rsidRDefault="002C1C7C" w:rsidP="002C1C7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420E50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Alulírottak, a Pedagógusok Demokratikus Szakszervezete (továbbiakban: PDSZ), és a Pedagógusok Szakszervezet (továbbiakban: PSZ) helyi szervezeteit képviselő pedagógusok</w:t>
      </w:r>
    </w:p>
    <w:p w14:paraId="2B2BE569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0CB886" w14:textId="77777777" w:rsidR="002C1C7C" w:rsidRPr="002C1C7C" w:rsidRDefault="002C1C7C" w:rsidP="002C1C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indítványozzuk,</w:t>
      </w:r>
    </w:p>
    <w:p w14:paraId="590FBC2D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B2FFD6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hogy az alapvető jogok biztosa a 2011. évi CXI. törvény (a továbbiakban: </w:t>
      </w:r>
      <w:proofErr w:type="spellStart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Ajbt</w:t>
      </w:r>
      <w:proofErr w:type="spellEnd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.) 18. § (4) bekezdése alapján hivatalból </w:t>
      </w: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indítson eljárást a Pécsi, a Siklósi, a Mohácsi, a Tamási, a Szekszárdi, a Kaposvári, illetve a Siófoki Tankerületi Központ fenntartásában működő köznevelési intézményekben fennálló pedagógushiány kivizsgálása céljából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, mivel álláspontunk szerint ez </w:t>
      </w: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többszörös alapjogi visszásságot okoz. Az érintett régióban megjelenő pedagógushiány sérti</w:t>
      </w:r>
    </w:p>
    <w:p w14:paraId="2D0D8764" w14:textId="77777777" w:rsidR="002C1C7C" w:rsidRPr="002C1C7C" w:rsidRDefault="002C1C7C" w:rsidP="002C1C7C">
      <w:pPr>
        <w:numPr>
          <w:ilvl w:val="0"/>
          <w:numId w:val="8"/>
        </w:numPr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a gyermekek Alaptörvény XVI. cikk (1) bekezdésében biztosított megfelelő </w:t>
      </w:r>
      <w:proofErr w:type="spellStart"/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védelmehez</w:t>
      </w:r>
      <w:proofErr w:type="spellEnd"/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 és gondoskodáshoz való jogát,</w:t>
      </w:r>
    </w:p>
    <w:p w14:paraId="7B0FC836" w14:textId="77777777" w:rsidR="002C1C7C" w:rsidRPr="002C1C7C" w:rsidRDefault="002C1C7C" w:rsidP="002C1C7C">
      <w:pPr>
        <w:numPr>
          <w:ilvl w:val="0"/>
          <w:numId w:val="8"/>
        </w:numPr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az Alaptörvény XI. cikkében biztosított művelődéshez, ezen belül az oktatáshoz való jogot, továbbá</w:t>
      </w:r>
    </w:p>
    <w:p w14:paraId="2780CB5C" w14:textId="77777777" w:rsidR="002C1C7C" w:rsidRPr="002C1C7C" w:rsidRDefault="002C1C7C" w:rsidP="002C1C7C">
      <w:pPr>
        <w:numPr>
          <w:ilvl w:val="0"/>
          <w:numId w:val="8"/>
        </w:numPr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 szülők Alaptörvény XVI. cikk (2) bekezdésben foglalt neveléshez való jogát.</w:t>
      </w:r>
    </w:p>
    <w:p w14:paraId="1306591F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Mindezekre tekintettel indítványozzuk, hogy az alapvető jogok biztosa </w:t>
      </w: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kezdeményezze a megnevezett tankerületeknél, illetve az oktatás ágazati irányítását megvalósító illetékes miniszternél az említett köznevelési intézményekben tanuló gyermekek oktatáshoz való jogával összefüggő visszásságok orvoslását.</w:t>
      </w:r>
    </w:p>
    <w:p w14:paraId="7595C5C9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0DD1B3D2" w14:textId="77777777" w:rsidR="002C1C7C" w:rsidRPr="002C1C7C" w:rsidRDefault="002C1C7C" w:rsidP="002C1C7C">
      <w:pPr>
        <w:numPr>
          <w:ilvl w:val="0"/>
          <w:numId w:val="9"/>
        </w:numPr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Tényállás</w:t>
      </w:r>
    </w:p>
    <w:p w14:paraId="40EC463F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4FB940" w14:textId="77777777" w:rsidR="002C1C7C" w:rsidRPr="002C1C7C" w:rsidRDefault="002C1C7C" w:rsidP="002C1C7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felsorolt tankerületi központok feladatellátási helyein jelentős mértékű hiányok mutatkoznak a megfelelő képzettséggel rendelkező pedagógusok foglakoztatása terén. Ezt az állításunkat egy összefoglaló táblázattal, illetve egy ábrával kívánjuk alátámasztani.</w:t>
      </w:r>
    </w:p>
    <w:p w14:paraId="6482A856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Az alábbi, </w:t>
      </w:r>
      <w:r w:rsidRPr="002C1C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1. számú táblázatban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megyékre lebontva látható, hogy az egyes pedagógusi tevékenységekben foglalkoztatottak köréből milyen arányban és konkrétan milyen számban hiányoznak a megfelelő végzettséggel rendelkező pedagógusok. Ebből kiemelésre érdemesnek tartjuk a természettudományos végzettségű pedagógusok hiányát, ami a tolna megyei területet sújtja legerőteljesebben. Itt az előírt pedagóguslétszám közel fele hiányzik, de e hiány aránya a másik két megyében is bőven meghaladja az előírt létszám harmadát. Amennyiben az adatokat összegezzük, láthatjuk, hogy az érintett régióban 677 betöltetlen álláshely van.</w:t>
      </w:r>
    </w:p>
    <w:p w14:paraId="0380CE27" w14:textId="578BE185" w:rsidR="002C1C7C" w:rsidRPr="002C1C7C" w:rsidRDefault="002C1C7C" w:rsidP="002C1C7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drawing>
          <wp:inline distT="0" distB="0" distL="0" distR="0" wp14:anchorId="09366A9A" wp14:editId="7258E667">
            <wp:extent cx="5695950" cy="20828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7C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hu-HU"/>
        </w:rPr>
        <w:t xml:space="preserve">1. táblázat: Az egyes pedagógusi tevékenységekben (tanító, gyógypedagógus, tantárgyban vagy tantárgycsoportban tanító tanár) milyen arányban (%) és mekkora számban (N) hiányoznak pedagógusok a 2021. évi 8. évfolyamos kompetenciamérés adatai alapján az egyes megyékben (az egyes megyékben a feladatellátási helyek teljes száma </w:t>
      </w:r>
      <w:proofErr w:type="spellStart"/>
      <w:r w:rsidRPr="002C1C7C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hu-HU"/>
        </w:rPr>
        <w:t>n.</w:t>
      </w:r>
      <w:proofErr w:type="spellEnd"/>
      <w:r w:rsidRPr="002C1C7C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hu-HU"/>
        </w:rPr>
        <w:t xml:space="preserve"> Forrás: Az OKM kutatói adatbázisai, telephelyi adatok.</w:t>
      </w:r>
    </w:p>
    <w:p w14:paraId="7F7158A6" w14:textId="77777777" w:rsidR="002C1C7C" w:rsidRPr="002C1C7C" w:rsidRDefault="002C1C7C" w:rsidP="002C1C7C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következő, 1. számú ábrán azt mutatjuk be, hogy egy-egy feladatellátási helyen átlagosan hány olyan foglalkoztatott tanít, aki nem rendelkezik megfelelő pedagógusi képesítéssel. Ez az ábra az országos helyzetet tükrözi, amelyből kiemeljük, hogy a Baranya, Somogy és Tolna megyében (vagyis a Dél-Dunántúlon) működő tankerületek fenntartásában lévő feladatellátó helyeken átlagosan 2,19 fő az a nevelést-oktatást végző foglalkoztatott, aki nem rendelkezik pedagógus végzettséggel.</w:t>
      </w:r>
    </w:p>
    <w:p w14:paraId="3A62D822" w14:textId="1BA01384" w:rsidR="002C1C7C" w:rsidRPr="002C1C7C" w:rsidRDefault="002C1C7C" w:rsidP="002C1C7C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  <w:bdr w:val="none" w:sz="0" w:space="0" w:color="auto" w:frame="1"/>
          <w:lang w:eastAsia="hu-HU"/>
        </w:rPr>
        <w:drawing>
          <wp:inline distT="0" distB="0" distL="0" distR="0" wp14:anchorId="07A44095" wp14:editId="045713D2">
            <wp:extent cx="5708650" cy="3384550"/>
            <wp:effectExtent l="0" t="0" r="635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A65B1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hu-HU"/>
        </w:rPr>
        <w:t>1. ábra: A pedagógus képesítés nélkül tanítók átlagos száma a régiókban a feladat ellátási helyeken a 2021. évi OKM 8. évfolyamos adatai alapján. Forrás: Az OKM kutatói adatbázisai, telephelyi adatok.</w:t>
      </w:r>
    </w:p>
    <w:p w14:paraId="12EC333C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76490F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Elemzésünkben nem elégedhetünk meg önmagában a pedagógushiány bemutatásával, ennek okaira is szükséges utalnunk. Tisztában vagyunk azzal, hogy az alapvető jogok biztosa nem vizsgálhatja a foglalkoztatási jogviszony keretein belül keletkezett sérelmeket, mivel ezek nem alapjogi jellegű sérelmek, mégsem hagyhatjuk ki elemzésünkből a pedagógusok helyzetét. Ez 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ugyanis jelentősen hozzájárul ahhoz, hogy a bemutatott pedagógushiány kialakult. Álláspontunk pedig az, hogy az okok kezelése révén lehet a hiányra megfelelő megoldást találni. Mindezek tükrében fontosnak tartjuk leszögezni a következőket. </w:t>
      </w:r>
    </w:p>
    <w:p w14:paraId="76DD8A21" w14:textId="77777777" w:rsidR="002C1C7C" w:rsidRPr="002C1C7C" w:rsidRDefault="002C1C7C" w:rsidP="002C1C7C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köznevelésben dolgozók példátlanul alacsony fizetése nem teremti meg a méltó élet anyagi feltételeit. Tény, hogy Magyarországon a garantált bérminimumra (amely 2022-ben bruttó 260 ezer forint) ki kell egészíteni a pedagógusok bérét.</w:t>
      </w:r>
    </w:p>
    <w:p w14:paraId="2C091158" w14:textId="77777777" w:rsidR="002C1C7C" w:rsidRPr="002C1C7C" w:rsidRDefault="002C1C7C" w:rsidP="002C1C7C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Alapvető érdeksérelem a pedagógusok erkölcsi-anyagi megbecsülésének teljes hiánya: bértáblájuk szerint 14 évig ugyanazt a bért kapják. Nincs még egy szakma (különösen értelmiségi besorolásban), amely csaknem másfél évtizedig semmilyen anyagi előmenetelt nem kínál a dolgozónak! Mindez rombolja az oktatásban dolgozók tekintélyét növendékeik, a társadalom előtt.</w:t>
      </w:r>
    </w:p>
    <w:p w14:paraId="72EB3276" w14:textId="77777777" w:rsidR="002C1C7C" w:rsidRPr="002C1C7C" w:rsidRDefault="002C1C7C" w:rsidP="002C1C7C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Az „egyenlő munkáért egyenlő bér” elvét alapvetően sérti, hogy a pedagógusok heti óraszámát 22-26 órában határozzák meg, vagyis ugyanannyi pénzt kap az, aki 22, illetve az is, aki 26 órát tanít.</w:t>
      </w:r>
    </w:p>
    <w:p w14:paraId="43FBBC5F" w14:textId="77777777" w:rsidR="002C1C7C" w:rsidRPr="002C1C7C" w:rsidRDefault="002C1C7C" w:rsidP="002C1C7C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Sérül az oktatásban dolgozók joga, amikor a helyettesítéseket, a túlmunkát nem fizetik ki. A dolgozók nagy része másod- és harmadállást kénytelen vállalni, így elesik a pihenéshez való jogtól is.</w:t>
      </w:r>
    </w:p>
    <w:p w14:paraId="2B766ABF" w14:textId="77777777" w:rsidR="002C1C7C" w:rsidRPr="002C1C7C" w:rsidRDefault="002C1C7C" w:rsidP="002C1C7C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pedagógusoknak nincs joguk a szakmai autonómiához, a szabad tankönyvválasztáshoz, amelynek – az alábbiak szerint – a diákok a kárvallottjai.</w:t>
      </w:r>
    </w:p>
    <w:p w14:paraId="78E9D9E1" w14:textId="77777777" w:rsidR="002C1C7C" w:rsidRPr="002C1C7C" w:rsidRDefault="002C1C7C" w:rsidP="002C1C7C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Végül a jogalkotó </w:t>
      </w:r>
      <w:proofErr w:type="spellStart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tövényben</w:t>
      </w:r>
      <w:proofErr w:type="spellEnd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korlátozta a köznevelésben dolgozók sztrájkhoz való jogát, amely az indítványozók szerint alapjog.</w:t>
      </w:r>
    </w:p>
    <w:p w14:paraId="3E588B4B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5E48E24" w14:textId="77777777" w:rsidR="002C1C7C" w:rsidRPr="002C1C7C" w:rsidRDefault="002C1C7C" w:rsidP="002C1C7C">
      <w:pPr>
        <w:numPr>
          <w:ilvl w:val="0"/>
          <w:numId w:val="11"/>
        </w:numPr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Az alapjogi visszásság megjelölése</w:t>
      </w:r>
    </w:p>
    <w:p w14:paraId="0C2DE960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585EC9BC" w14:textId="77777777" w:rsidR="002C1C7C" w:rsidRPr="002C1C7C" w:rsidRDefault="002C1C7C" w:rsidP="002C1C7C">
      <w:pPr>
        <w:numPr>
          <w:ilvl w:val="0"/>
          <w:numId w:val="12"/>
        </w:numPr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 gyermeki jogok és az oktatáshoz való jog sérelme</w:t>
      </w:r>
    </w:p>
    <w:p w14:paraId="476E2489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7C838B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Az </w:t>
      </w: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Alaptörvény XVI. cikk (1)</w:t>
      </w:r>
      <w:hyperlink r:id="rId7" w:anchor="lbj39id7923" w:history="1">
        <w:r w:rsidRPr="002C1C7C"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u w:val="single"/>
            <w:lang w:eastAsia="hu-HU"/>
          </w:rPr>
          <w:t xml:space="preserve"> </w:t>
        </w:r>
      </w:hyperlink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bekezdése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garantálja a </w:t>
      </w: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gyermekek jogait.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Eszerint </w:t>
      </w:r>
      <w:r w:rsidRPr="002C1C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„[m]inden gyermeknek joga van a megfelelő testi, szellemi és erkölcsi fejlődéséhez szükséges védelemhez és gondoskodáshoz.”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</w:t>
      </w: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Alaptörvény XI. cikke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biztosítja továbbá a </w:t>
      </w: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művelődéshez való jogot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 amelyet Magyarország – többek között – az ingyenes és kötelező alapfokú, az ingyenes és mindenki számára hozzáférhető középfokú oktatással, továbbá az oktatásban részesülők törvényben meghatározottak szerinti anyagi támogatásával biztosítja.</w:t>
      </w:r>
    </w:p>
    <w:p w14:paraId="2ECF5B4A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EE0005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proofErr w:type="spellStart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köznevelésról</w:t>
      </w:r>
      <w:proofErr w:type="spellEnd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szóló 2011. évi CXC. törvény (továbbiakban: Köznevelési törvény) preambuluma rögzíti, hogy a törvény megalkotásának célja – többek között – a </w:t>
      </w:r>
      <w:r w:rsidRPr="002C1C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„</w:t>
      </w:r>
      <w:proofErr w:type="spellStart"/>
      <w:r w:rsidRPr="002C1C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felnövekvő</w:t>
      </w:r>
      <w:proofErr w:type="spellEnd"/>
      <w:r w:rsidRPr="002C1C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nemzedékek [...] minőségi oktatása”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. A Köznevelési törvény 2. § (1) bekezdése szerint pedig </w:t>
      </w:r>
      <w:r w:rsidRPr="002C1C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„Az Alaptörvényben foglalt ingyenes és kötelező alapfokú, valamint ingyenes és mindenki számára hozzáférhető középfokú nevelés-oktatáshoz való jog biztosítása az érettségi megszerzéséig, a szakgimnáziumi, illetve a szakiskolai nevelés-oktatásban az </w:t>
      </w:r>
      <w:proofErr w:type="spellStart"/>
      <w:r w:rsidRPr="002C1C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Szkt</w:t>
      </w:r>
      <w:proofErr w:type="spellEnd"/>
      <w:r w:rsidRPr="002C1C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. 3. § (1) bekezdés a) és b) pontjában meghatározottak szerint, a készségfejlesztő iskola tekintetében pedig az utolsó gyakorlati évfolyam befejezéséig az állam közszolgálati feladata.”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Vagyis az </w:t>
      </w: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oktatási rendszer létrehozatalának célja a minőségi oktatás, ennek feltételeit pedig az államnak kell megteremtenie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 Könnyen belátható, hogy a minőségi oktatás egyik elsődleges pillére a megfelelő számú és megfelelő képesítéssel rendelkező pedagógus foglalkoztatása a köznevelési intézményekben.</w:t>
      </w:r>
    </w:p>
    <w:p w14:paraId="3C83AD5D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9E91B1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A Köznevelési törvény 3. § (6) bekezdése szerint </w:t>
      </w:r>
      <w:r w:rsidRPr="002C1C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„[a] köznevelés kiemelt feladata az iskolát megelőző kisgyermekkori fejlesztés”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 Ezzel szemben jelentős az óvodapedagógus-hiány, amely miatt az óvodáskorú – és az óvodába járás kötelezettségével érintett – gyermekek nem kapják meg azt a szakmai ellátást, amelyre életkori sajátosságaik alapján joguk és szükségük van, s amely felkészíti őket az iskolakezdésre. Az általános és középiskolákban tapasztalható pedagógus- és szakemberhiány miatt a tanköteles, illetve alap- vagy középfokú tanulmányaikat a tankötelezettség idején túl is folytatni kívánó gyermekek, tanulók jogai sérülnek, mert szaktanárok hiányában nem kapják meg a továbbtanulásukhoz, társadalmi előmenetelükhöz szükséges minőségi oktatást.</w:t>
      </w:r>
    </w:p>
    <w:p w14:paraId="38480306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A8E136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Mindezekre tekintettel úgy véljük, hogy a pedagógusok tényállásban bemutatott mértékű hiánya </w:t>
      </w: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sérti a gyermekek oktatáshoz való jogát, ezáltal pedig sérelmet szenved a gyermekek megfelelő védelemhez és gondoskodáshoz való joga is.</w:t>
      </w:r>
    </w:p>
    <w:p w14:paraId="12D49AE7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014751EF" w14:textId="77777777" w:rsidR="002C1C7C" w:rsidRPr="002C1C7C" w:rsidRDefault="002C1C7C" w:rsidP="002C1C7C">
      <w:pPr>
        <w:numPr>
          <w:ilvl w:val="0"/>
          <w:numId w:val="13"/>
        </w:numPr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 szülő neveléshez való jogának sérelme</w:t>
      </w:r>
    </w:p>
    <w:p w14:paraId="281EF247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4146F7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tankötelezettség – kötelező taníttatás – alaptörvényi előírása [Alaptörvény XVI. cikk (3) bekezdés] valójában a szülők neveléshez való jogának korlátozását is jelenti. A szülő jogainak ezt a korlátozását az a legitim cél igazolja, hogy az államnak </w:t>
      </w:r>
      <w:proofErr w:type="spellStart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érvényesítenie</w:t>
      </w:r>
      <w:proofErr w:type="spellEnd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kell a gyermek megfelelő védelemhez és gondoskodáshoz való jogát, továbbá oktatáshoz való jogát, és ezt az oktatás bizonyos mértékű kötelezővé tételével képes csak biztosítani.</w:t>
      </w:r>
    </w:p>
    <w:p w14:paraId="514C4769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korlátozás azonban csak abban az esetben lehet szükséges és arányos, ha az oktatási rendszer valóban képes az előzőekben rögzített célok elérésére. A tankötelezettség egy jó oktatási rendszerben alkotmányos és legitim módon korlátozza a gyermek és a szülő jogait. A színvonalas oktatás ugyanis a gyerek fejlődését szolgálja és olyan ismereteket ad, amelyet a szülő nem biztos, hogy képes lenne nyújtani. Amennyiben azonban az oktatási rendszer nem tudja biztosítani sem a gyermeki </w:t>
      </w:r>
      <w:proofErr w:type="spellStart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jogo</w:t>
      </w:r>
      <w:proofErr w:type="spellEnd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, sem az oktatáshoz való jog érvényesülését, akkor a szülő neveléshez való jogát minden legitim cél nélkül korlátozza. Megjegyzendő, hogy az állam kötelezettsége, hogy biztosítsa az egyes alapvető kötelezettségek teljesítésének megfelelő feltételeit. A tankötelezettség esetében ehhez a megfelelő minőségben működő oktatási rendszer működtetése szükséges. Amennyiben tehát a köznevelési </w:t>
      </w:r>
      <w:proofErr w:type="spellStart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intémzényekben</w:t>
      </w:r>
      <w:proofErr w:type="spellEnd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nincs </w:t>
      </w:r>
      <w:proofErr w:type="spellStart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megfeleő</w:t>
      </w:r>
      <w:proofErr w:type="spellEnd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számú és képesítésű pedagógus, akkor az állam nem teljesíti a polgárai irányában fennálló kötelezettségeit.</w:t>
      </w:r>
    </w:p>
    <w:p w14:paraId="765C68D9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​​A régióban tapasztalható pedagógushiány miatt a szülőknek egyre több pénzt kell magántanárokra költeniük, hogy gyermekük nyelvtanulásához, továbbtanulásához, szakmai felzárkóztatásához megteremtsék a feltételeket. Sok településen a megfelelő iskola kiválasztása is gondot okoz, ha hiányoznak tanítók, tanárok. Mindez azt jelenti, hogy </w:t>
      </w: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 pedagógushiány visszásságot okoz a szülő neveléshez való jogával összefüggésben is.</w:t>
      </w:r>
    </w:p>
    <w:p w14:paraId="522F47A4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7ADC2D53" w14:textId="77777777" w:rsidR="002C1C7C" w:rsidRPr="002C1C7C" w:rsidRDefault="002C1C7C" w:rsidP="002C1C7C">
      <w:pPr>
        <w:numPr>
          <w:ilvl w:val="0"/>
          <w:numId w:val="14"/>
        </w:numPr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Az alapjogi visszásságokkal összefüggő további tényezők</w:t>
      </w:r>
    </w:p>
    <w:p w14:paraId="6BC3C5AE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83A037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Feltétlen hangsúlyozást érdemel, hogy mivel az iskolák – a meglévő pedagógusok túlterheltsége és a forráshiány miatt – nem tudják ellátni kultúraközvetítő szerepüket, egyre kevesebb a színház- és múzeumlátogatás, a kirándulás, amit a szülőknek kell pótolniuk és megszervezniük, miközben erre egyre kevesebbeknek van lehetőségük. Mindez növeli az esélyegyenlőtlenséget a szülők és a diákok körében is. Történik ez annak ellenére, hogy a 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Köznevelési törvény 1. § (1) bekezdésének második mondata szerint a törvény </w:t>
      </w:r>
      <w:r w:rsidRPr="002C1C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„[k]</w:t>
      </w:r>
      <w:proofErr w:type="spellStart"/>
      <w:r w:rsidRPr="002C1C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iemelt</w:t>
      </w:r>
      <w:proofErr w:type="spellEnd"/>
      <w:r w:rsidRPr="002C1C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célja a nevelés-oktatás eszközeivel a társadalmi leszakadás megakadályozása és a tehetséggondozás.”</w:t>
      </w:r>
    </w:p>
    <w:p w14:paraId="64A64F7F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449C18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Ugyan nem alapjogi sérelem, de indítványunkból nem hagyhatjuk ki, hogy az </w:t>
      </w:r>
      <w:proofErr w:type="spellStart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előzőekből</w:t>
      </w:r>
      <w:proofErr w:type="spellEnd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következően sérülnek Magyarország gazdaság érdekei is, mert a megfelelő köznevelési alapok megteremtése híján egyre kevesebb lesz az olyan munkavállaló, aki képes megfelelni a XXI. századi technológiára épülő elvárásoknak. A szaktanárok hiánya miatt egyre kevesebb orvos, mérnök, kutató stb. lesz az országban, ami csökkenti a társadalom versenyképességét, sőt akár további alapjogok sérelméhez vezethet – csorbíthatja pl. az állampolgárok egészségügyi ellátáshoz való jogát.</w:t>
      </w:r>
    </w:p>
    <w:p w14:paraId="72252034" w14:textId="77777777" w:rsidR="002C1C7C" w:rsidRPr="002C1C7C" w:rsidRDefault="002C1C7C" w:rsidP="002C1C7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5162C7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………..</w:t>
      </w:r>
    </w:p>
    <w:p w14:paraId="6E4737BE" w14:textId="77777777" w:rsidR="002C1C7C" w:rsidRPr="002C1C7C" w:rsidRDefault="002C1C7C" w:rsidP="002C1C7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3270DB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Mindezekre tekintettel kérjük a tisztelt Alapvető Jogok Biztosát, hogy szíveskedjen a jelzésünkben foglaltakat </w:t>
      </w: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kivizsgálni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, és az alapjogi visszásság megfelelő orvoslása érdekében </w:t>
      </w:r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kezdeményezze az érintett tankerületeknél és a felelős </w:t>
      </w:r>
      <w:proofErr w:type="gramStart"/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miniszternél</w:t>
      </w:r>
      <w:proofErr w:type="gramEnd"/>
      <w:r w:rsidRPr="002C1C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 hogy tegyék meg a megfelelő lépéseket a pedagógushiány felszámolására</w:t>
      </w: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 </w:t>
      </w:r>
    </w:p>
    <w:p w14:paraId="53204CB6" w14:textId="77777777" w:rsidR="002C1C7C" w:rsidRPr="002C1C7C" w:rsidRDefault="002C1C7C" w:rsidP="002C1C7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92BC314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Kérjük, hogy a foganatosított intézkedésekről az indítványozók által kapcsolattartásra kijelölt </w:t>
      </w:r>
      <w:proofErr w:type="spellStart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Solyómné</w:t>
      </w:r>
      <w:proofErr w:type="spellEnd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Baranyai Elzát (</w:t>
      </w:r>
      <w:hyperlink r:id="rId8" w:history="1">
        <w:r w:rsidRPr="002C1C7C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u-HU"/>
          </w:rPr>
          <w:t>pdszirodapecs@gmail.com</w:t>
        </w:r>
      </w:hyperlink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) és </w:t>
      </w:r>
      <w:proofErr w:type="spellStart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Bittnerné</w:t>
      </w:r>
      <w:proofErr w:type="spellEnd"/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Tóth Krisztinát (</w:t>
      </w:r>
      <w:hyperlink r:id="rId9" w:history="1">
        <w:r w:rsidRPr="002C1C7C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u-HU"/>
          </w:rPr>
          <w:t>pszbaranya@pedagogusok.hu</w:t>
        </w:r>
      </w:hyperlink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) értesíteni szíveskedjék.</w:t>
      </w:r>
    </w:p>
    <w:p w14:paraId="3EE78B64" w14:textId="77777777" w:rsidR="002C1C7C" w:rsidRPr="002C1C7C" w:rsidRDefault="002C1C7C" w:rsidP="002C1C7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DB4CD9" w14:textId="77777777" w:rsidR="002C1C7C" w:rsidRPr="002C1C7C" w:rsidRDefault="002C1C7C" w:rsidP="002C1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Pécs, 2022. október 5.</w:t>
      </w:r>
    </w:p>
    <w:p w14:paraId="1F2012A7" w14:textId="77777777" w:rsidR="002C1C7C" w:rsidRPr="002C1C7C" w:rsidRDefault="002C1C7C" w:rsidP="002C1C7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2C7840C6" w14:textId="77777777" w:rsidR="002C1C7C" w:rsidRPr="002C1C7C" w:rsidRDefault="002C1C7C" w:rsidP="002C1C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C7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Tisztelettel:</w:t>
      </w:r>
    </w:p>
    <w:p w14:paraId="1C59B6EF" w14:textId="77777777" w:rsidR="002C1C7C" w:rsidRPr="002C1C7C" w:rsidRDefault="002C1C7C" w:rsidP="002C1C7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4408"/>
      </w:tblGrid>
      <w:tr w:rsidR="002C1C7C" w:rsidRPr="002C1C7C" w14:paraId="7B88B8A5" w14:textId="77777777" w:rsidTr="002C1C7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BC1D8" w14:textId="77777777" w:rsidR="002C1C7C" w:rsidRPr="002C1C7C" w:rsidRDefault="002C1C7C" w:rsidP="002C1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C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……………………………………………………..</w:t>
            </w:r>
          </w:p>
          <w:p w14:paraId="7BD85F32" w14:textId="77777777" w:rsidR="002C1C7C" w:rsidRPr="002C1C7C" w:rsidRDefault="002C1C7C" w:rsidP="002C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8F84D" w14:textId="77777777" w:rsidR="002C1C7C" w:rsidRPr="002C1C7C" w:rsidRDefault="002C1C7C" w:rsidP="002C1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C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…………………………………………………..</w:t>
            </w:r>
          </w:p>
          <w:p w14:paraId="56EA749E" w14:textId="77777777" w:rsidR="002C1C7C" w:rsidRPr="002C1C7C" w:rsidRDefault="002C1C7C" w:rsidP="002C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7209DAF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4408"/>
      </w:tblGrid>
      <w:tr w:rsidR="002C1C7C" w:rsidRPr="002C1C7C" w14:paraId="70218437" w14:textId="77777777" w:rsidTr="002C1C7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E1346" w14:textId="77777777" w:rsidR="002C1C7C" w:rsidRPr="002C1C7C" w:rsidRDefault="002C1C7C" w:rsidP="002C1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C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……………………………………………………..</w:t>
            </w:r>
          </w:p>
          <w:p w14:paraId="53462FF5" w14:textId="77777777" w:rsidR="002C1C7C" w:rsidRPr="002C1C7C" w:rsidRDefault="002C1C7C" w:rsidP="002C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AA770" w14:textId="77777777" w:rsidR="002C1C7C" w:rsidRPr="002C1C7C" w:rsidRDefault="002C1C7C" w:rsidP="002C1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C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…………………………………………………..</w:t>
            </w:r>
          </w:p>
          <w:p w14:paraId="1BE660EF" w14:textId="77777777" w:rsidR="002C1C7C" w:rsidRPr="002C1C7C" w:rsidRDefault="002C1C7C" w:rsidP="002C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0DA388D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4408"/>
      </w:tblGrid>
      <w:tr w:rsidR="002C1C7C" w:rsidRPr="002C1C7C" w14:paraId="091D2591" w14:textId="77777777" w:rsidTr="002C1C7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85BC0" w14:textId="77777777" w:rsidR="002C1C7C" w:rsidRPr="002C1C7C" w:rsidRDefault="002C1C7C" w:rsidP="002C1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C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……………………………………………………..</w:t>
            </w:r>
          </w:p>
          <w:p w14:paraId="61A4CF7B" w14:textId="77777777" w:rsidR="002C1C7C" w:rsidRPr="002C1C7C" w:rsidRDefault="002C1C7C" w:rsidP="002C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88FC2" w14:textId="77777777" w:rsidR="002C1C7C" w:rsidRPr="002C1C7C" w:rsidRDefault="002C1C7C" w:rsidP="002C1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C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…………………………………………………..</w:t>
            </w:r>
          </w:p>
          <w:p w14:paraId="656FB26E" w14:textId="77777777" w:rsidR="002C1C7C" w:rsidRPr="002C1C7C" w:rsidRDefault="002C1C7C" w:rsidP="002C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E36EBF7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4408"/>
      </w:tblGrid>
      <w:tr w:rsidR="002C1C7C" w:rsidRPr="002C1C7C" w14:paraId="31D9E11D" w14:textId="77777777" w:rsidTr="002C1C7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736B9" w14:textId="77777777" w:rsidR="002C1C7C" w:rsidRPr="002C1C7C" w:rsidRDefault="002C1C7C" w:rsidP="002C1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C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……………………………………………………..</w:t>
            </w:r>
          </w:p>
          <w:p w14:paraId="1BCB48CD" w14:textId="77777777" w:rsidR="002C1C7C" w:rsidRPr="002C1C7C" w:rsidRDefault="002C1C7C" w:rsidP="002C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4A209" w14:textId="77777777" w:rsidR="002C1C7C" w:rsidRPr="002C1C7C" w:rsidRDefault="002C1C7C" w:rsidP="002C1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C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…………………………………………………..</w:t>
            </w:r>
          </w:p>
          <w:p w14:paraId="0CB90AA4" w14:textId="77777777" w:rsidR="002C1C7C" w:rsidRPr="002C1C7C" w:rsidRDefault="002C1C7C" w:rsidP="002C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E9DDD78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4408"/>
      </w:tblGrid>
      <w:tr w:rsidR="002C1C7C" w:rsidRPr="002C1C7C" w14:paraId="5D277A1C" w14:textId="77777777" w:rsidTr="002C1C7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60674" w14:textId="77777777" w:rsidR="002C1C7C" w:rsidRPr="002C1C7C" w:rsidRDefault="002C1C7C" w:rsidP="002C1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C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……………………………………………………..</w:t>
            </w:r>
          </w:p>
          <w:p w14:paraId="6E728361" w14:textId="77777777" w:rsidR="002C1C7C" w:rsidRPr="002C1C7C" w:rsidRDefault="002C1C7C" w:rsidP="002C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70804" w14:textId="77777777" w:rsidR="002C1C7C" w:rsidRPr="002C1C7C" w:rsidRDefault="002C1C7C" w:rsidP="002C1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C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…………………………………………………..</w:t>
            </w:r>
          </w:p>
          <w:p w14:paraId="066B4AF6" w14:textId="77777777" w:rsidR="002C1C7C" w:rsidRPr="002C1C7C" w:rsidRDefault="002C1C7C" w:rsidP="002C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E846D98" w14:textId="77777777" w:rsidR="002C1C7C" w:rsidRPr="002C1C7C" w:rsidRDefault="002C1C7C" w:rsidP="002C1C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4408"/>
      </w:tblGrid>
      <w:tr w:rsidR="002C1C7C" w:rsidRPr="002C1C7C" w14:paraId="3F1199D3" w14:textId="77777777" w:rsidTr="002C1C7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D4FDD" w14:textId="77777777" w:rsidR="002C1C7C" w:rsidRPr="002C1C7C" w:rsidRDefault="002C1C7C" w:rsidP="002C1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C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>……………………………………………………..</w:t>
            </w:r>
          </w:p>
          <w:p w14:paraId="019D9D7E" w14:textId="77777777" w:rsidR="002C1C7C" w:rsidRPr="002C1C7C" w:rsidRDefault="002C1C7C" w:rsidP="002C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F93D6" w14:textId="77777777" w:rsidR="002C1C7C" w:rsidRPr="002C1C7C" w:rsidRDefault="002C1C7C" w:rsidP="002C1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C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…………………………………………………..</w:t>
            </w:r>
          </w:p>
          <w:p w14:paraId="68C740E6" w14:textId="77777777" w:rsidR="002C1C7C" w:rsidRPr="002C1C7C" w:rsidRDefault="002C1C7C" w:rsidP="002C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3D8C732" w14:textId="77777777" w:rsidR="00222089" w:rsidRPr="002C1C7C" w:rsidRDefault="00222089" w:rsidP="002C1C7C"/>
    <w:sectPr w:rsidR="00222089" w:rsidRPr="002C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C11"/>
    <w:multiLevelType w:val="multilevel"/>
    <w:tmpl w:val="F892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57C50"/>
    <w:multiLevelType w:val="multilevel"/>
    <w:tmpl w:val="C0F6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903B0"/>
    <w:multiLevelType w:val="multilevel"/>
    <w:tmpl w:val="3A02C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511AC"/>
    <w:multiLevelType w:val="hybridMultilevel"/>
    <w:tmpl w:val="327896E4"/>
    <w:lvl w:ilvl="0" w:tplc="2DF213C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9A0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70C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41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A1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C3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60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C8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C3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27577"/>
    <w:multiLevelType w:val="multilevel"/>
    <w:tmpl w:val="6DD6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07724"/>
    <w:multiLevelType w:val="hybridMultilevel"/>
    <w:tmpl w:val="BE206176"/>
    <w:lvl w:ilvl="0" w:tplc="54E0800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ECB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8C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4D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C0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4F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41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61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82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60851"/>
    <w:multiLevelType w:val="multilevel"/>
    <w:tmpl w:val="7D92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D5A81"/>
    <w:multiLevelType w:val="multilevel"/>
    <w:tmpl w:val="AAC6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E1907"/>
    <w:multiLevelType w:val="hybridMultilevel"/>
    <w:tmpl w:val="9892C17C"/>
    <w:lvl w:ilvl="0" w:tplc="3BF460B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6C7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8E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CD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0C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26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64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40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7EF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D13A3"/>
    <w:multiLevelType w:val="multilevel"/>
    <w:tmpl w:val="24F2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65102"/>
    <w:multiLevelType w:val="multilevel"/>
    <w:tmpl w:val="EFB6B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30160"/>
    <w:multiLevelType w:val="hybridMultilevel"/>
    <w:tmpl w:val="F65A5E40"/>
    <w:lvl w:ilvl="0" w:tplc="2760FB3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D123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26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84A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7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B4E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A3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4B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A1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82DB3"/>
    <w:multiLevelType w:val="multilevel"/>
    <w:tmpl w:val="C2EE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06698A"/>
    <w:multiLevelType w:val="multilevel"/>
    <w:tmpl w:val="1EC0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405752">
    <w:abstractNumId w:val="6"/>
  </w:num>
  <w:num w:numId="2" w16cid:durableId="414791638">
    <w:abstractNumId w:val="12"/>
    <w:lvlOverride w:ilvl="0">
      <w:lvl w:ilvl="0">
        <w:numFmt w:val="upperRoman"/>
        <w:lvlText w:val="%1."/>
        <w:lvlJc w:val="right"/>
      </w:lvl>
    </w:lvlOverride>
  </w:num>
  <w:num w:numId="3" w16cid:durableId="1395540690">
    <w:abstractNumId w:val="1"/>
  </w:num>
  <w:num w:numId="4" w16cid:durableId="721173409">
    <w:abstractNumId w:val="11"/>
  </w:num>
  <w:num w:numId="5" w16cid:durableId="1159737940">
    <w:abstractNumId w:val="13"/>
  </w:num>
  <w:num w:numId="6" w16cid:durableId="468278827">
    <w:abstractNumId w:val="10"/>
    <w:lvlOverride w:ilvl="0">
      <w:lvl w:ilvl="0">
        <w:numFmt w:val="decimal"/>
        <w:lvlText w:val="%1."/>
        <w:lvlJc w:val="left"/>
      </w:lvl>
    </w:lvlOverride>
  </w:num>
  <w:num w:numId="7" w16cid:durableId="679502648">
    <w:abstractNumId w:val="3"/>
  </w:num>
  <w:num w:numId="8" w16cid:durableId="1743865596">
    <w:abstractNumId w:val="7"/>
  </w:num>
  <w:num w:numId="9" w16cid:durableId="1011879238">
    <w:abstractNumId w:val="0"/>
    <w:lvlOverride w:ilvl="0">
      <w:lvl w:ilvl="0">
        <w:numFmt w:val="upperRoman"/>
        <w:lvlText w:val="%1."/>
        <w:lvlJc w:val="right"/>
      </w:lvl>
    </w:lvlOverride>
  </w:num>
  <w:num w:numId="10" w16cid:durableId="667486047">
    <w:abstractNumId w:val="4"/>
  </w:num>
  <w:num w:numId="11" w16cid:durableId="1742830608">
    <w:abstractNumId w:val="8"/>
  </w:num>
  <w:num w:numId="12" w16cid:durableId="1249579772">
    <w:abstractNumId w:val="9"/>
  </w:num>
  <w:num w:numId="13" w16cid:durableId="210973827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2092581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D1"/>
    <w:rsid w:val="00222089"/>
    <w:rsid w:val="002C1C7C"/>
    <w:rsid w:val="00F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DC19"/>
  <w15:chartTrackingRefBased/>
  <w15:docId w15:val="{B79DC82C-47F0-42EF-82D2-A31A2BC4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44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44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szirodapec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425.a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zbaranya@pedagogus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1521</Words>
  <Characters>10502</Characters>
  <Application>Microsoft Office Word</Application>
  <DocSecurity>0</DocSecurity>
  <Lines>87</Lines>
  <Paragraphs>23</Paragraphs>
  <ScaleCrop>false</ScaleCrop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Erzsebet Nagy</dc:creator>
  <cp:keywords/>
  <dc:description/>
  <cp:lastModifiedBy>Erzsebet Nagy</cp:lastModifiedBy>
  <cp:revision>2</cp:revision>
  <dcterms:created xsi:type="dcterms:W3CDTF">2022-09-28T21:21:00Z</dcterms:created>
  <dcterms:modified xsi:type="dcterms:W3CDTF">2022-09-28T22:03:00Z</dcterms:modified>
</cp:coreProperties>
</file>